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5" w:type="dxa"/>
        <w:jc w:val="center"/>
        <w:tblLook w:val="04A0" w:firstRow="1" w:lastRow="0" w:firstColumn="1" w:lastColumn="0" w:noHBand="0" w:noVBand="1"/>
      </w:tblPr>
      <w:tblGrid>
        <w:gridCol w:w="460"/>
        <w:gridCol w:w="1491"/>
        <w:gridCol w:w="1429"/>
        <w:gridCol w:w="427"/>
        <w:gridCol w:w="1404"/>
        <w:gridCol w:w="1701"/>
        <w:gridCol w:w="1843"/>
        <w:gridCol w:w="3343"/>
        <w:gridCol w:w="59"/>
        <w:gridCol w:w="2692"/>
        <w:gridCol w:w="56"/>
      </w:tblGrid>
      <w:tr w:rsidR="00092ADE" w:rsidRPr="00092ADE" w:rsidTr="00092ADE">
        <w:trPr>
          <w:trHeight w:val="675"/>
          <w:jc w:val="center"/>
        </w:trPr>
        <w:tc>
          <w:tcPr>
            <w:tcW w:w="1209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</w:tcPr>
          <w:p w:rsidR="00092ADE" w:rsidRPr="00092ADE" w:rsidRDefault="00092ADE" w:rsidP="00092ADE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092ADE">
              <w:rPr>
                <w:rFonts w:ascii="仿宋" w:eastAsia="仿宋" w:hAnsi="仿宋" w:cs="Times New Roman" w:hint="eastAsia"/>
                <w:sz w:val="30"/>
                <w:szCs w:val="30"/>
              </w:rPr>
              <w:t>附件1</w:t>
            </w:r>
          </w:p>
          <w:p w:rsidR="00092ADE" w:rsidRPr="00092ADE" w:rsidRDefault="00092ADE" w:rsidP="00092ADE">
            <w:pPr>
              <w:ind w:rightChars="-388" w:right="-815" w:firstLineChars="297" w:firstLine="1073"/>
              <w:jc w:val="center"/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</w:pPr>
            <w:r w:rsidRPr="00092ADE">
              <w:rPr>
                <w:rFonts w:ascii="宋体" w:eastAsia="宋体" w:hAnsi="宋体" w:cs="Times New Roman" w:hint="eastAsia"/>
                <w:b/>
                <w:bCs/>
                <w:sz w:val="36"/>
                <w:szCs w:val="36"/>
              </w:rPr>
              <w:t xml:space="preserve"> 北京商业管理干部学院2018年度公开招聘应届毕业生职位表</w:t>
            </w:r>
          </w:p>
          <w:p w:rsidR="00092ADE" w:rsidRPr="00092ADE" w:rsidRDefault="00092ADE" w:rsidP="00092ADE">
            <w:pPr>
              <w:ind w:rightChars="-388" w:right="-815" w:firstLineChars="297" w:firstLine="297"/>
              <w:jc w:val="center"/>
              <w:rPr>
                <w:rFonts w:ascii="仿宋" w:eastAsia="仿宋" w:hAnsi="仿宋" w:cs="Times New Roman"/>
                <w:sz w:val="10"/>
                <w:szCs w:val="10"/>
              </w:rPr>
            </w:pPr>
          </w:p>
        </w:tc>
        <w:tc>
          <w:tcPr>
            <w:tcW w:w="2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2ADE" w:rsidRPr="00092ADE" w:rsidRDefault="00092ADE" w:rsidP="00092ADE">
            <w:pPr>
              <w:ind w:left="1875" w:hangingChars="625" w:hanging="1875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</w:tr>
      <w:tr w:rsidR="00092ADE" w:rsidRPr="00092ADE" w:rsidTr="00092ADE">
        <w:trPr>
          <w:gridAfter w:val="1"/>
          <w:wAfter w:w="56" w:type="dxa"/>
          <w:trHeight w:val="574"/>
          <w:jc w:val="center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序</w:t>
            </w: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br/>
              <w:t>号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招聘</w:t>
            </w: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br/>
              <w:t>部门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岗位</w:t>
            </w: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br/>
              <w:t>及性质</w:t>
            </w:r>
          </w:p>
        </w:tc>
        <w:tc>
          <w:tcPr>
            <w:tcW w:w="4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人数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文化程度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专业及</w:t>
            </w: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br/>
              <w:t>方向要求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Times New Roman"/>
                <w:b/>
                <w:bCs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外语语种</w:t>
            </w:r>
          </w:p>
          <w:p w:rsidR="00092ADE" w:rsidRPr="00092ADE" w:rsidRDefault="00092ADE" w:rsidP="00092ADE">
            <w:pPr>
              <w:spacing w:line="440" w:lineRule="exact"/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及水平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岗位职责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b/>
                <w:bCs/>
                <w:szCs w:val="24"/>
              </w:rPr>
              <w:t>其它要求或说明</w:t>
            </w:r>
          </w:p>
        </w:tc>
      </w:tr>
      <w:tr w:rsidR="00092ADE" w:rsidRPr="00092ADE" w:rsidTr="00092ADE">
        <w:trPr>
          <w:gridAfter w:val="1"/>
          <w:wAfter w:w="56" w:type="dxa"/>
          <w:trHeight w:val="1075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合作经济研究中心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研究咨询员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（事业编制）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研究生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（博士）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农业经济管理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大学英语六级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开展有关“三农”政策研究；从事相关的国家标准和行业标准撰写；开展调查研究、组织召开研讨会，撰写相关专题、行业研究报告；参与咨询项目，撰写部分项目成果方案。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340" w:lineRule="exact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 xml:space="preserve">京外生源；具有良好的思想政治素养，较强的沟通能力；对供销社系统有所了解；科研能力较强，在核心期刊发表文章3篇以上。“211工程”、“985工程”等重点院校优先；有企业工作经验优先。  </w:t>
            </w:r>
          </w:p>
        </w:tc>
      </w:tr>
      <w:tr w:rsidR="00092ADE" w:rsidRPr="00092ADE" w:rsidTr="00092ADE">
        <w:trPr>
          <w:gridAfter w:val="1"/>
          <w:wAfter w:w="56" w:type="dxa"/>
          <w:trHeight w:val="1417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合作经济研究中心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研究咨询员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（事业编制）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研究生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（博士）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产业经济学、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 w:hint="eastAsia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区域经济学、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企业管理学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大学英语六级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92ADE" w:rsidRPr="00092ADE" w:rsidRDefault="00092ADE" w:rsidP="00092ADE">
            <w:pPr>
              <w:widowControl/>
              <w:spacing w:line="400" w:lineRule="exact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开展有关“三农”政策研究；涉农企业咨询，撰写咨询报告；农业产业化课题调研和报告撰写；参与相关培训授课等。</w:t>
            </w:r>
          </w:p>
          <w:p w:rsidR="00092ADE" w:rsidRPr="00092ADE" w:rsidRDefault="00092ADE" w:rsidP="00092ADE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360" w:lineRule="exact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京外生源；具有良好的思想政治素养，较强的沟通能力；对供销社系统有所了解；科研能力较强，在核心期刊发表文章3篇以上。“211工程”、“985工程”等重点院校优先；有企业工作经验优先。</w:t>
            </w:r>
          </w:p>
        </w:tc>
      </w:tr>
      <w:tr w:rsidR="00092ADE" w:rsidRPr="00092ADE" w:rsidTr="00092ADE">
        <w:trPr>
          <w:gridAfter w:val="1"/>
          <w:wAfter w:w="56" w:type="dxa"/>
          <w:trHeight w:val="1126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lastRenderedPageBreak/>
              <w:t>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办公室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文 秘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（事业编制）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中国语言文学类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新闻传播学类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大学英语四级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及以上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负责各类行政文件、信函、报告等材料的相关工作；负责相关接待工作，做好上传下达；负责各类文件、纪要的起草及印发等。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京内生源；对待工作认真热情、态度和蔼、积极主动、不推诿拖拉。</w:t>
            </w:r>
          </w:p>
        </w:tc>
      </w:tr>
      <w:tr w:rsidR="00092ADE" w:rsidRPr="00092ADE" w:rsidTr="00092ADE">
        <w:trPr>
          <w:gridAfter w:val="1"/>
          <w:wAfter w:w="56" w:type="dxa"/>
          <w:trHeight w:val="1397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信息中心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网络管理员（事业编制）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电子信息类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计算机类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大学英语四级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及以上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负责计算机硬件设备、网络线路、交换设备维护管理；网站设计、数据库应用及管理；网站信息更新维护工作。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left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京内生源；具有团队合作意识，有较好的沟通能力及执行能力；具有数据库、数据平台开发管理维护经验者优先。</w:t>
            </w:r>
          </w:p>
        </w:tc>
      </w:tr>
      <w:tr w:rsidR="00092ADE" w:rsidRPr="00092ADE" w:rsidTr="00092ADE">
        <w:trPr>
          <w:gridAfter w:val="1"/>
          <w:wAfter w:w="56" w:type="dxa"/>
          <w:trHeight w:val="2258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5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培训一部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pacing w:val="-20"/>
                <w:szCs w:val="24"/>
              </w:rPr>
              <w:t>（总社干部培训部）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培训师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（事业编制）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工商管理类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大学英语四级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及以上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负责培训项目的研究、规划；培训对象培训需求的调查与分析；培训方案编写及组织培训相关工作；制作培训课件，并编写相关案例及培训课程教材。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京内生源；有较强的沟通能力、语言表达能力、资源整合能力和市场开拓能力。</w:t>
            </w:r>
          </w:p>
        </w:tc>
      </w:tr>
      <w:tr w:rsidR="00092ADE" w:rsidRPr="00092ADE" w:rsidTr="00092ADE">
        <w:trPr>
          <w:gridAfter w:val="1"/>
          <w:wAfter w:w="56" w:type="dxa"/>
          <w:trHeight w:val="2258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培训二部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宋体"/>
                <w:spacing w:val="-20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pacing w:val="-20"/>
                <w:szCs w:val="21"/>
              </w:rPr>
              <w:t>（国际交流 部）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培训师</w:t>
            </w:r>
          </w:p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（事业编制）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本科及以上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经济类或管理类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大学英语四级</w:t>
            </w:r>
          </w:p>
          <w:p w:rsidR="00092ADE" w:rsidRPr="00092ADE" w:rsidRDefault="00092ADE" w:rsidP="00092ADE">
            <w:pPr>
              <w:spacing w:line="400" w:lineRule="exact"/>
              <w:jc w:val="center"/>
              <w:rPr>
                <w:rFonts w:ascii="仿宋" w:eastAsia="仿宋" w:hAnsi="仿宋" w:cs="Times New Roman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及以上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ind w:firstLineChars="200" w:firstLine="420"/>
              <w:rPr>
                <w:rFonts w:ascii="仿宋" w:eastAsia="仿宋" w:hAnsi="仿宋" w:cs="宋体"/>
                <w:szCs w:val="21"/>
              </w:rPr>
            </w:pPr>
            <w:r w:rsidRPr="00092ADE">
              <w:rPr>
                <w:rFonts w:ascii="仿宋" w:eastAsia="仿宋" w:hAnsi="仿宋" w:cs="宋体" w:hint="eastAsia"/>
                <w:szCs w:val="21"/>
              </w:rPr>
              <w:t>负责文件起草；培训项目策划；培训项目的市场宣传及推广；培训项目的会务等工作。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92ADE" w:rsidRPr="00092ADE" w:rsidRDefault="00092ADE" w:rsidP="00092ADE">
            <w:pPr>
              <w:spacing w:line="400" w:lineRule="exact"/>
              <w:rPr>
                <w:rFonts w:ascii="仿宋" w:eastAsia="仿宋" w:hAnsi="仿宋" w:cs="宋体"/>
                <w:sz w:val="24"/>
                <w:szCs w:val="24"/>
              </w:rPr>
            </w:pPr>
            <w:r w:rsidRPr="00092ADE">
              <w:rPr>
                <w:rFonts w:ascii="仿宋" w:eastAsia="仿宋" w:hAnsi="仿宋" w:cs="Times New Roman" w:hint="eastAsia"/>
                <w:szCs w:val="24"/>
              </w:rPr>
              <w:t>京内生源；有一定的文字功底，有较强的沟通能力、语言表达能力。</w:t>
            </w:r>
          </w:p>
        </w:tc>
      </w:tr>
    </w:tbl>
    <w:p w:rsidR="00092ADE" w:rsidRPr="00092ADE" w:rsidRDefault="00092ADE" w:rsidP="00092ADE">
      <w:pPr>
        <w:widowControl/>
        <w:shd w:val="clear" w:color="auto" w:fill="FFFFFF"/>
        <w:jc w:val="center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D101EE" w:rsidRDefault="00D101EE">
      <w:pPr>
        <w:rPr>
          <w:rFonts w:hint="eastAsia"/>
        </w:rPr>
      </w:pPr>
      <w:bookmarkStart w:id="0" w:name="_GoBack"/>
      <w:bookmarkEnd w:id="0"/>
    </w:p>
    <w:sectPr w:rsidR="00D101EE" w:rsidSect="00092A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Dialo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DE"/>
    <w:rsid w:val="00092ADE"/>
    <w:rsid w:val="00D1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Gaoh</dc:creator>
  <cp:lastModifiedBy>Gaoh</cp:lastModifiedBy>
  <cp:revision>1</cp:revision>
  <dcterms:created xsi:type="dcterms:W3CDTF">2018-02-11T08:12:00Z</dcterms:created>
  <dcterms:modified xsi:type="dcterms:W3CDTF">2018-02-11T08:14:00Z</dcterms:modified>
</cp:coreProperties>
</file>