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F9" w:rsidRDefault="001855F9" w:rsidP="001855F9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1855F9" w:rsidRDefault="001855F9" w:rsidP="001855F9">
      <w:pPr>
        <w:spacing w:line="56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县域电</w:t>
      </w:r>
      <w:proofErr w:type="gramStart"/>
      <w:r>
        <w:rPr>
          <w:rFonts w:eastAsia="方正小标宋简体" w:hint="eastAsia"/>
          <w:spacing w:val="-11"/>
          <w:sz w:val="44"/>
          <w:szCs w:val="44"/>
        </w:rPr>
        <w:t>商服务</w:t>
      </w:r>
      <w:proofErr w:type="gramEnd"/>
      <w:r>
        <w:rPr>
          <w:rFonts w:eastAsia="方正小标宋简体" w:hint="eastAsia"/>
          <w:spacing w:val="-11"/>
          <w:sz w:val="44"/>
          <w:szCs w:val="44"/>
        </w:rPr>
        <w:t>体系建设</w:t>
      </w:r>
    </w:p>
    <w:p w:rsidR="001855F9" w:rsidRDefault="001855F9" w:rsidP="001855F9">
      <w:pPr>
        <w:spacing w:line="560" w:lineRule="exact"/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与运营管理实务培训班报名表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1855F9" w:rsidTr="00727061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1855F9" w:rsidTr="00727061">
        <w:trPr>
          <w:trHeight w:val="154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Default="001855F9" w:rsidP="00727061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2B15AF" w:rsidRDefault="001855F9" w:rsidP="001855F9">
      <w:pPr>
        <w:jc w:val="right"/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  <w:bookmarkStart w:id="0" w:name="_GoBack"/>
      <w:bookmarkEnd w:id="0"/>
    </w:p>
    <w:sectPr w:rsidR="002B15AF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3" w:rsidRDefault="001855F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>PA</w:instrText>
    </w:r>
    <w:r>
      <w:rPr>
        <w:rStyle w:val="a3"/>
      </w:rPr>
      <w:instrText xml:space="preserve">GE  </w:instrText>
    </w:r>
    <w:r>
      <w:fldChar w:fldCharType="end"/>
    </w:r>
  </w:p>
  <w:p w:rsidR="004136D3" w:rsidRDefault="001855F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D3" w:rsidRDefault="001855F9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4136D3" w:rsidRDefault="001855F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F9"/>
    <w:rsid w:val="001855F9"/>
    <w:rsid w:val="002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855F9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18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855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855F9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18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855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2019-06-10T07:22:00Z</dcterms:created>
  <dcterms:modified xsi:type="dcterms:W3CDTF">2019-06-10T07:22:00Z</dcterms:modified>
</cp:coreProperties>
</file>