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rPr>
          <w:szCs w:val="30"/>
        </w:rPr>
      </w:pPr>
      <w:r w:rsidRPr="00482D2D">
        <w:rPr>
          <w:szCs w:val="30"/>
        </w:rPr>
        <w:t>附件</w:t>
      </w:r>
      <w:r w:rsidRPr="00482D2D">
        <w:rPr>
          <w:szCs w:val="30"/>
        </w:rPr>
        <w:t>2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color w:val="000000"/>
          <w:kern w:val="0"/>
          <w:szCs w:val="30"/>
        </w:rPr>
      </w:pP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482D2D">
        <w:rPr>
          <w:rFonts w:eastAsia="方正小标宋简体"/>
          <w:color w:val="000000"/>
          <w:kern w:val="0"/>
          <w:sz w:val="40"/>
          <w:szCs w:val="40"/>
        </w:rPr>
        <w:t>XX</w:t>
      </w:r>
      <w:r w:rsidRPr="00482D2D">
        <w:rPr>
          <w:rFonts w:eastAsia="方正小标宋简体"/>
          <w:color w:val="000000"/>
          <w:kern w:val="0"/>
          <w:sz w:val="40"/>
          <w:szCs w:val="40"/>
        </w:rPr>
        <w:t>省（自治区、市）决算数字提要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left"/>
        <w:rPr>
          <w:color w:val="000000"/>
          <w:kern w:val="0"/>
          <w:szCs w:val="30"/>
        </w:rPr>
      </w:pP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（一）企业户数</w:t>
      </w:r>
    </w:p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szCs w:val="30"/>
        </w:rPr>
        <w:t>201</w:t>
      </w:r>
      <w:r w:rsidRPr="00482D2D">
        <w:rPr>
          <w:rFonts w:hint="eastAsia"/>
          <w:szCs w:val="30"/>
        </w:rPr>
        <w:t>9</w:t>
      </w:r>
      <w:r w:rsidRPr="00482D2D">
        <w:rPr>
          <w:rFonts w:hAnsi="华文仿宋"/>
          <w:szCs w:val="30"/>
        </w:rPr>
        <w:t>年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省（自治区、市）供销合作社决算汇总企业户数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户，分股权来看供销社全资企业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rFonts w:hAnsi="华文仿宋"/>
          <w:szCs w:val="30"/>
        </w:rPr>
        <w:t>户，占</w:t>
      </w:r>
      <w:r w:rsidRPr="00482D2D">
        <w:rPr>
          <w:rFonts w:hAnsi="华文仿宋" w:hint="eastAsia"/>
          <w:szCs w:val="30"/>
        </w:rPr>
        <w:t>本</w:t>
      </w:r>
      <w:r w:rsidRPr="00482D2D">
        <w:rPr>
          <w:rFonts w:hAnsi="华文仿宋"/>
          <w:color w:val="000000"/>
          <w:kern w:val="0"/>
          <w:szCs w:val="30"/>
        </w:rPr>
        <w:t>系统</w:t>
      </w:r>
      <w:r w:rsidRPr="00482D2D">
        <w:rPr>
          <w:rFonts w:hAnsi="华文仿宋"/>
          <w:szCs w:val="30"/>
        </w:rPr>
        <w:t>企业户数的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szCs w:val="30"/>
        </w:rPr>
        <w:t>%</w:t>
      </w:r>
      <w:r w:rsidRPr="00482D2D">
        <w:rPr>
          <w:rFonts w:hAnsi="华文仿宋"/>
          <w:szCs w:val="30"/>
        </w:rPr>
        <w:t>；控股企业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rFonts w:hAnsi="华文仿宋"/>
          <w:szCs w:val="30"/>
        </w:rPr>
        <w:t>户，占</w:t>
      </w:r>
      <w:r w:rsidRPr="00482D2D">
        <w:rPr>
          <w:rFonts w:hAnsi="华文仿宋" w:hint="eastAsia"/>
          <w:szCs w:val="30"/>
        </w:rPr>
        <w:t>本</w:t>
      </w:r>
      <w:r w:rsidRPr="00482D2D">
        <w:rPr>
          <w:rFonts w:hAnsi="华文仿宋"/>
          <w:color w:val="000000"/>
          <w:kern w:val="0"/>
          <w:szCs w:val="30"/>
        </w:rPr>
        <w:t>系统</w:t>
      </w:r>
      <w:r w:rsidRPr="00482D2D">
        <w:rPr>
          <w:rFonts w:hAnsi="华文仿宋"/>
          <w:szCs w:val="30"/>
        </w:rPr>
        <w:t>企业户数的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szCs w:val="30"/>
        </w:rPr>
        <w:t>%</w:t>
      </w:r>
      <w:r w:rsidRPr="00482D2D">
        <w:rPr>
          <w:rFonts w:hAnsi="华文仿宋"/>
          <w:szCs w:val="30"/>
        </w:rPr>
        <w:t>；参股企业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rFonts w:hAnsi="华文仿宋"/>
          <w:szCs w:val="30"/>
        </w:rPr>
        <w:t>户，占</w:t>
      </w:r>
      <w:r w:rsidRPr="00482D2D">
        <w:rPr>
          <w:rFonts w:hAnsi="华文仿宋" w:hint="eastAsia"/>
          <w:szCs w:val="30"/>
        </w:rPr>
        <w:t>本</w:t>
      </w:r>
      <w:r w:rsidRPr="00482D2D">
        <w:rPr>
          <w:rFonts w:hAnsi="华文仿宋"/>
          <w:color w:val="000000"/>
          <w:kern w:val="0"/>
          <w:szCs w:val="30"/>
        </w:rPr>
        <w:t>系统</w:t>
      </w:r>
      <w:r w:rsidRPr="00482D2D">
        <w:rPr>
          <w:rFonts w:hAnsi="华文仿宋"/>
          <w:szCs w:val="30"/>
        </w:rPr>
        <w:t>企业户数的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szCs w:val="30"/>
        </w:rPr>
        <w:t>%</w:t>
      </w:r>
      <w:r w:rsidRPr="00482D2D">
        <w:rPr>
          <w:rFonts w:hAnsi="华文仿宋"/>
          <w:szCs w:val="30"/>
        </w:rPr>
        <w:t>；开放办社企业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rFonts w:hAnsi="华文仿宋"/>
          <w:szCs w:val="30"/>
        </w:rPr>
        <w:t>户，占</w:t>
      </w:r>
      <w:r w:rsidRPr="00482D2D">
        <w:rPr>
          <w:rFonts w:hAnsi="华文仿宋" w:hint="eastAsia"/>
          <w:szCs w:val="30"/>
        </w:rPr>
        <w:t>本</w:t>
      </w:r>
      <w:r w:rsidRPr="00482D2D">
        <w:rPr>
          <w:rFonts w:hAnsi="华文仿宋"/>
          <w:color w:val="000000"/>
          <w:kern w:val="0"/>
          <w:szCs w:val="30"/>
        </w:rPr>
        <w:t>系统</w:t>
      </w:r>
      <w:r w:rsidRPr="00482D2D">
        <w:rPr>
          <w:rFonts w:hAnsi="华文仿宋"/>
          <w:szCs w:val="30"/>
        </w:rPr>
        <w:t>企业户数的</w:t>
      </w:r>
      <w:r w:rsidRPr="00482D2D">
        <w:rPr>
          <w:color w:val="000000"/>
          <w:kern w:val="0"/>
          <w:szCs w:val="30"/>
        </w:rPr>
        <w:t xml:space="preserve">  </w:t>
      </w:r>
      <w:r w:rsidRPr="00482D2D">
        <w:rPr>
          <w:szCs w:val="30"/>
        </w:rPr>
        <w:t>%</w:t>
      </w:r>
      <w:r w:rsidRPr="00482D2D">
        <w:rPr>
          <w:rFonts w:hAnsi="华文仿宋"/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（二）营业</w:t>
      </w:r>
      <w:r w:rsidRPr="00482D2D">
        <w:rPr>
          <w:rFonts w:eastAsia="楷体_GB2312" w:hint="eastAsia"/>
          <w:color w:val="000000"/>
          <w:kern w:val="0"/>
          <w:szCs w:val="30"/>
        </w:rPr>
        <w:t>总</w:t>
      </w:r>
      <w:r w:rsidRPr="00482D2D">
        <w:rPr>
          <w:rFonts w:eastAsia="楷体_GB2312"/>
          <w:color w:val="000000"/>
          <w:kern w:val="0"/>
          <w:szCs w:val="30"/>
        </w:rPr>
        <w:t>收入</w:t>
      </w:r>
    </w:p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szCs w:val="30"/>
        </w:rPr>
        <w:t>201</w:t>
      </w:r>
      <w:r w:rsidRPr="00482D2D">
        <w:rPr>
          <w:rFonts w:hint="eastAsia"/>
          <w:szCs w:val="30"/>
        </w:rPr>
        <w:t>9</w:t>
      </w:r>
      <w:r w:rsidRPr="00482D2D">
        <w:rPr>
          <w:rFonts w:hAnsi="华文仿宋"/>
          <w:szCs w:val="30"/>
        </w:rPr>
        <w:t>年，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省（自治区、市）供销合作社实现营业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亿元，比上年增加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rFonts w:hAnsi="华文仿宋" w:hint="eastAsia"/>
          <w:szCs w:val="30"/>
        </w:rPr>
        <w:t>，其中电子商务营业收入</w:t>
      </w:r>
      <w:r w:rsidRPr="00482D2D">
        <w:rPr>
          <w:rFonts w:hint="eastAsia"/>
          <w:szCs w:val="30"/>
        </w:rPr>
        <w:t xml:space="preserve">  </w:t>
      </w:r>
      <w:r w:rsidRPr="00482D2D">
        <w:rPr>
          <w:rFonts w:hAnsi="华文仿宋" w:hint="eastAsia"/>
          <w:szCs w:val="30"/>
        </w:rPr>
        <w:t>亿元，同比增长</w:t>
      </w:r>
      <w:r w:rsidRPr="00482D2D">
        <w:rPr>
          <w:rFonts w:hint="eastAsia"/>
          <w:szCs w:val="30"/>
        </w:rPr>
        <w:t xml:space="preserve">  %</w:t>
      </w:r>
      <w:r w:rsidRPr="00482D2D">
        <w:rPr>
          <w:rFonts w:hAnsi="华文仿宋" w:hint="eastAsia"/>
          <w:szCs w:val="30"/>
        </w:rPr>
        <w:t>。</w:t>
      </w:r>
    </w:p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rFonts w:hAnsi="华文仿宋"/>
          <w:szCs w:val="30"/>
        </w:rPr>
        <w:t>分行业看，</w:t>
      </w:r>
      <w:r w:rsidRPr="00482D2D">
        <w:rPr>
          <w:szCs w:val="30"/>
        </w:rPr>
        <w:t>“</w:t>
      </w:r>
      <w:r w:rsidRPr="00482D2D">
        <w:rPr>
          <w:rFonts w:hAnsi="华文仿宋"/>
          <w:szCs w:val="30"/>
        </w:rPr>
        <w:t>四大网络</w:t>
      </w:r>
      <w:r w:rsidRPr="00482D2D">
        <w:rPr>
          <w:szCs w:val="30"/>
        </w:rPr>
        <w:t>”</w:t>
      </w:r>
      <w:r w:rsidRPr="00482D2D">
        <w:rPr>
          <w:rFonts w:hAnsi="华文仿宋"/>
          <w:szCs w:val="30"/>
        </w:rPr>
        <w:t>企业实现营业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亿元，比上年增加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rFonts w:hAnsi="华文仿宋"/>
          <w:szCs w:val="30"/>
        </w:rPr>
        <w:t>。其中，农资企业实现营业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rFonts w:hAnsi="华文仿宋"/>
          <w:szCs w:val="30"/>
        </w:rPr>
        <w:t>；农副产品企业实现营业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rFonts w:hAnsi="华文仿宋"/>
          <w:szCs w:val="30"/>
        </w:rPr>
        <w:t>；再生资源企业实现营业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亿元，同比下降</w:t>
      </w:r>
      <w:r w:rsidRPr="00482D2D">
        <w:rPr>
          <w:szCs w:val="30"/>
        </w:rPr>
        <w:t xml:space="preserve">  %</w:t>
      </w:r>
      <w:r w:rsidRPr="00482D2D">
        <w:rPr>
          <w:rFonts w:hAnsi="华文仿宋"/>
          <w:szCs w:val="30"/>
        </w:rPr>
        <w:t>；日用消费品企业实现营业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rFonts w:hAnsi="华文仿宋"/>
          <w:szCs w:val="30"/>
        </w:rPr>
        <w:t>；其他业务实现营业</w:t>
      </w:r>
      <w:r w:rsidRPr="00482D2D">
        <w:rPr>
          <w:rFonts w:hAnsi="华文仿宋" w:hint="eastAsia"/>
          <w:szCs w:val="30"/>
        </w:rPr>
        <w:t>总</w:t>
      </w:r>
      <w:r w:rsidRPr="00482D2D">
        <w:rPr>
          <w:rFonts w:hAnsi="华文仿宋"/>
          <w:szCs w:val="30"/>
        </w:rPr>
        <w:t>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rFonts w:hAnsi="华文仿宋"/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 w:hint="eastAsia"/>
          <w:color w:val="000000"/>
          <w:kern w:val="0"/>
          <w:szCs w:val="30"/>
        </w:rPr>
        <w:t>分行业</w:t>
      </w:r>
      <w:r w:rsidRPr="00482D2D">
        <w:rPr>
          <w:rFonts w:eastAsia="楷体_GB2312"/>
          <w:color w:val="000000"/>
          <w:kern w:val="0"/>
          <w:szCs w:val="30"/>
        </w:rPr>
        <w:t>营业收入情况比例图</w:t>
      </w:r>
      <w:r w:rsidRPr="00482D2D">
        <w:rPr>
          <w:rFonts w:eastAsia="楷体_GB2312" w:hint="eastAsia"/>
          <w:color w:val="000000"/>
          <w:kern w:val="0"/>
          <w:szCs w:val="30"/>
        </w:rPr>
        <w:t>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/>
          <w:color w:val="000000"/>
          <w:kern w:val="0"/>
          <w:szCs w:val="30"/>
        </w:rPr>
        <w:t>1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rFonts w:hAnsi="华文仿宋"/>
          <w:szCs w:val="30"/>
        </w:rPr>
        <w:t>分地区看，</w:t>
      </w:r>
      <w:r w:rsidRPr="00482D2D">
        <w:rPr>
          <w:rFonts w:hAnsi="华文仿宋" w:hint="eastAsia"/>
          <w:szCs w:val="30"/>
        </w:rPr>
        <w:t>本系统</w:t>
      </w:r>
      <w:r w:rsidRPr="00482D2D">
        <w:rPr>
          <w:szCs w:val="30"/>
        </w:rPr>
        <w:t xml:space="preserve">  </w:t>
      </w:r>
      <w:proofErr w:type="gramStart"/>
      <w:r w:rsidRPr="00482D2D">
        <w:rPr>
          <w:rFonts w:hAnsi="华文仿宋"/>
          <w:szCs w:val="30"/>
        </w:rPr>
        <w:t>个</w:t>
      </w:r>
      <w:proofErr w:type="gramEnd"/>
      <w:r w:rsidRPr="00482D2D">
        <w:rPr>
          <w:rFonts w:hAnsi="华文仿宋" w:hint="eastAsia"/>
          <w:szCs w:val="30"/>
        </w:rPr>
        <w:t>汇总单位</w:t>
      </w:r>
      <w:r w:rsidRPr="00482D2D">
        <w:rPr>
          <w:rFonts w:hAnsi="华文仿宋"/>
          <w:szCs w:val="30"/>
        </w:rPr>
        <w:t>实现营业收入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亿元。实现营业收入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亿元以上的市（区）有</w:t>
      </w:r>
      <w:r w:rsidRPr="00482D2D">
        <w:rPr>
          <w:szCs w:val="30"/>
        </w:rPr>
        <w:t xml:space="preserve">  </w:t>
      </w:r>
      <w:proofErr w:type="gramStart"/>
      <w:r w:rsidRPr="00482D2D">
        <w:rPr>
          <w:rFonts w:hAnsi="华文仿宋"/>
          <w:szCs w:val="30"/>
        </w:rPr>
        <w:t>个</w:t>
      </w:r>
      <w:proofErr w:type="gramEnd"/>
      <w:r w:rsidRPr="00482D2D">
        <w:rPr>
          <w:rFonts w:hAnsi="华文仿宋"/>
          <w:szCs w:val="30"/>
        </w:rPr>
        <w:t>，分别是：</w:t>
      </w:r>
      <w:r w:rsidRPr="00482D2D">
        <w:rPr>
          <w:rFonts w:hint="eastAsia"/>
          <w:szCs w:val="30"/>
        </w:rPr>
        <w:t xml:space="preserve">  </w:t>
      </w:r>
      <w:r w:rsidRPr="00482D2D">
        <w:rPr>
          <w:rFonts w:hAnsi="华文仿宋"/>
          <w:szCs w:val="30"/>
        </w:rPr>
        <w:t>；实现</w:t>
      </w:r>
      <w:r w:rsidRPr="00482D2D">
        <w:rPr>
          <w:rFonts w:hAnsi="华文仿宋"/>
          <w:szCs w:val="30"/>
        </w:rPr>
        <w:lastRenderedPageBreak/>
        <w:t>营业收入</w:t>
      </w:r>
      <w:r w:rsidRPr="00482D2D">
        <w:rPr>
          <w:szCs w:val="30"/>
        </w:rPr>
        <w:t xml:space="preserve">  ~  </w:t>
      </w:r>
      <w:r w:rsidRPr="00482D2D">
        <w:rPr>
          <w:rFonts w:hAnsi="华文仿宋"/>
          <w:szCs w:val="30"/>
        </w:rPr>
        <w:t>亿元的市有</w:t>
      </w:r>
      <w:r w:rsidRPr="00482D2D">
        <w:rPr>
          <w:szCs w:val="30"/>
        </w:rPr>
        <w:t xml:space="preserve">  </w:t>
      </w:r>
      <w:proofErr w:type="gramStart"/>
      <w:r w:rsidRPr="00482D2D">
        <w:rPr>
          <w:rFonts w:hAnsi="华文仿宋"/>
          <w:szCs w:val="30"/>
        </w:rPr>
        <w:t>个</w:t>
      </w:r>
      <w:proofErr w:type="gramEnd"/>
      <w:r w:rsidRPr="00482D2D">
        <w:rPr>
          <w:rFonts w:hAnsi="华文仿宋"/>
          <w:szCs w:val="30"/>
        </w:rPr>
        <w:t>，分别是：</w:t>
      </w:r>
      <w:r w:rsidRPr="00482D2D">
        <w:rPr>
          <w:rFonts w:hint="eastAsia"/>
          <w:szCs w:val="30"/>
        </w:rPr>
        <w:t xml:space="preserve">  </w:t>
      </w:r>
      <w:r w:rsidRPr="00482D2D">
        <w:rPr>
          <w:rFonts w:hAnsi="华文仿宋"/>
          <w:szCs w:val="30"/>
        </w:rPr>
        <w:t>；实现营业收入</w:t>
      </w:r>
      <w:r w:rsidRPr="00482D2D">
        <w:rPr>
          <w:szCs w:val="30"/>
        </w:rPr>
        <w:t xml:space="preserve">  </w:t>
      </w:r>
      <w:r w:rsidRPr="00482D2D">
        <w:rPr>
          <w:rFonts w:hAnsi="华文仿宋"/>
          <w:szCs w:val="30"/>
        </w:rPr>
        <w:t>亿元以下的市有</w:t>
      </w:r>
      <w:r w:rsidRPr="00482D2D">
        <w:rPr>
          <w:szCs w:val="30"/>
        </w:rPr>
        <w:t xml:space="preserve">  </w:t>
      </w:r>
      <w:proofErr w:type="gramStart"/>
      <w:r w:rsidRPr="00482D2D">
        <w:rPr>
          <w:rFonts w:hAnsi="华文仿宋"/>
          <w:szCs w:val="30"/>
        </w:rPr>
        <w:t>个</w:t>
      </w:r>
      <w:proofErr w:type="gramEnd"/>
      <w:r w:rsidRPr="00482D2D">
        <w:rPr>
          <w:rFonts w:hAnsi="华文仿宋"/>
          <w:szCs w:val="30"/>
        </w:rPr>
        <w:t>，</w:t>
      </w:r>
      <w:r w:rsidRPr="00482D2D">
        <w:rPr>
          <w:rFonts w:hAnsi="华文仿宋" w:hint="eastAsia"/>
          <w:szCs w:val="30"/>
        </w:rPr>
        <w:t>分别是：</w:t>
      </w:r>
      <w:r w:rsidRPr="00482D2D">
        <w:rPr>
          <w:rFonts w:hint="eastAsia"/>
          <w:szCs w:val="30"/>
        </w:rPr>
        <w:t xml:space="preserve">  </w:t>
      </w:r>
      <w:r w:rsidRPr="00482D2D">
        <w:rPr>
          <w:rFonts w:hAnsi="华文仿宋"/>
          <w:szCs w:val="30"/>
        </w:rPr>
        <w:t>（详见分地区营业收入情况表）。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XX</w:t>
      </w:r>
      <w:r w:rsidRPr="00482D2D">
        <w:rPr>
          <w:rFonts w:eastAsia="楷体_GB2312"/>
          <w:color w:val="000000"/>
          <w:kern w:val="0"/>
          <w:szCs w:val="30"/>
        </w:rPr>
        <w:t>省（自治区、市）供销合作社分地区营业收入情况表</w:t>
      </w:r>
    </w:p>
    <w:tbl>
      <w:tblPr>
        <w:tblW w:w="8862" w:type="dxa"/>
        <w:jc w:val="center"/>
        <w:tblInd w:w="93" w:type="dxa"/>
        <w:tblLook w:val="0000" w:firstRow="0" w:lastRow="0" w:firstColumn="0" w:lastColumn="0" w:noHBand="0" w:noVBand="0"/>
      </w:tblPr>
      <w:tblGrid>
        <w:gridCol w:w="1604"/>
        <w:gridCol w:w="2870"/>
        <w:gridCol w:w="2870"/>
        <w:gridCol w:w="1518"/>
      </w:tblGrid>
      <w:tr w:rsidR="002B7CEF" w:rsidRPr="00482D2D" w:rsidTr="00E47BFB">
        <w:trPr>
          <w:trHeight w:val="408"/>
          <w:jc w:val="center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widowControl/>
              <w:spacing w:line="586" w:lineRule="exact"/>
              <w:jc w:val="right"/>
              <w:rPr>
                <w:rFonts w:eastAsia="华文仿宋"/>
                <w:kern w:val="0"/>
                <w:szCs w:val="30"/>
              </w:rPr>
            </w:pPr>
            <w:r w:rsidRPr="00482D2D">
              <w:rPr>
                <w:kern w:val="0"/>
                <w:szCs w:val="30"/>
              </w:rPr>
              <w:t xml:space="preserve">                           </w:t>
            </w:r>
            <w:r w:rsidRPr="00482D2D">
              <w:rPr>
                <w:rFonts w:hAnsi="华文仿宋"/>
                <w:kern w:val="0"/>
                <w:szCs w:val="30"/>
              </w:rPr>
              <w:t>万元</w:t>
            </w:r>
          </w:p>
        </w:tc>
      </w:tr>
      <w:tr w:rsidR="002B7CEF" w:rsidRPr="00482D2D" w:rsidTr="00E47BFB">
        <w:trPr>
          <w:trHeight w:val="799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rFonts w:hAnsi="华文仿宋"/>
                <w:szCs w:val="30"/>
              </w:rPr>
              <w:t>地市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201</w:t>
            </w:r>
            <w:r w:rsidRPr="00482D2D">
              <w:rPr>
                <w:rFonts w:hint="eastAsia"/>
                <w:szCs w:val="30"/>
              </w:rPr>
              <w:t>9</w:t>
            </w:r>
            <w:r w:rsidRPr="00482D2D">
              <w:rPr>
                <w:rFonts w:hAnsi="华文仿宋"/>
                <w:szCs w:val="30"/>
              </w:rPr>
              <w:t>年营业收入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201</w:t>
            </w:r>
            <w:r w:rsidRPr="00482D2D">
              <w:rPr>
                <w:rFonts w:hint="eastAsia"/>
                <w:szCs w:val="30"/>
              </w:rPr>
              <w:t>8</w:t>
            </w:r>
            <w:r w:rsidRPr="00482D2D">
              <w:rPr>
                <w:rFonts w:hAnsi="华文仿宋"/>
                <w:szCs w:val="30"/>
              </w:rPr>
              <w:t>年营业收入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rFonts w:hAnsi="华文仿宋"/>
                <w:szCs w:val="30"/>
              </w:rPr>
              <w:t>增长率</w:t>
            </w:r>
            <w:r w:rsidRPr="00482D2D">
              <w:rPr>
                <w:szCs w:val="30"/>
              </w:rPr>
              <w:t>%</w:t>
            </w: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rPr>
                <w:rFonts w:eastAsia="华文仿宋"/>
                <w:szCs w:val="30"/>
              </w:rPr>
            </w:pPr>
            <w:r w:rsidRPr="00482D2D">
              <w:rPr>
                <w:rFonts w:hAnsi="华文仿宋"/>
                <w:szCs w:val="30"/>
              </w:rPr>
              <w:t>省直汇总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 xml:space="preserve">  </w:t>
            </w:r>
            <w:r w:rsidRPr="00482D2D">
              <w:rPr>
                <w:rFonts w:hAnsi="华文仿宋"/>
                <w:szCs w:val="30"/>
              </w:rPr>
              <w:t>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 xml:space="preserve">  </w:t>
            </w:r>
            <w:r w:rsidRPr="00482D2D">
              <w:rPr>
                <w:rFonts w:hAnsi="华文仿宋"/>
                <w:szCs w:val="30"/>
              </w:rPr>
              <w:t>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</w:tr>
      <w:tr w:rsidR="002B7CEF" w:rsidRPr="00482D2D" w:rsidTr="00E47BFB">
        <w:trPr>
          <w:trHeight w:val="502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全省合计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szCs w:val="30"/>
              </w:rPr>
            </w:pPr>
          </w:p>
        </w:tc>
      </w:tr>
    </w:tbl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szCs w:val="30"/>
        </w:rPr>
        <w:t>分层级看，省（市）本级企业实现营业收入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；市级企业实现营业收入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；县级企业实现营业收入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；基层社实现营业收入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分层级供销合作社营业收入情况比例图</w:t>
      </w:r>
      <w:r w:rsidRPr="00482D2D">
        <w:rPr>
          <w:rFonts w:eastAsia="楷体_GB2312" w:hint="eastAsia"/>
          <w:color w:val="000000"/>
          <w:kern w:val="0"/>
          <w:szCs w:val="30"/>
        </w:rPr>
        <w:t>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/>
          <w:color w:val="000000"/>
          <w:kern w:val="0"/>
          <w:szCs w:val="30"/>
        </w:rPr>
        <w:t>2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（三）利润总额</w:t>
      </w:r>
    </w:p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szCs w:val="30"/>
        </w:rPr>
        <w:t>201</w:t>
      </w:r>
      <w:r w:rsidRPr="00482D2D">
        <w:rPr>
          <w:rFonts w:hint="eastAsia"/>
          <w:szCs w:val="30"/>
        </w:rPr>
        <w:t>9</w:t>
      </w:r>
      <w:r w:rsidRPr="00482D2D">
        <w:rPr>
          <w:szCs w:val="30"/>
        </w:rPr>
        <w:t>年，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省（自治区、市）供销合作社系统实现利润总额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万元，比上年增加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。实现净利润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万元，比上年增加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。其中，少数股东损益为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万元，均为归属于母公司所有者的净利润为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万元。</w:t>
      </w:r>
    </w:p>
    <w:p w:rsidR="002B7CEF" w:rsidRPr="00482D2D" w:rsidRDefault="002B7CEF" w:rsidP="002B7CEF">
      <w:pPr>
        <w:spacing w:line="586" w:lineRule="exact"/>
        <w:ind w:firstLineChars="200" w:firstLine="624"/>
        <w:rPr>
          <w:szCs w:val="30"/>
        </w:rPr>
      </w:pPr>
      <w:r w:rsidRPr="00482D2D">
        <w:rPr>
          <w:szCs w:val="30"/>
        </w:rPr>
        <w:t>分行业看，</w:t>
      </w:r>
      <w:r w:rsidRPr="00482D2D">
        <w:rPr>
          <w:szCs w:val="30"/>
        </w:rPr>
        <w:t>“</w:t>
      </w:r>
      <w:r w:rsidRPr="00482D2D">
        <w:rPr>
          <w:szCs w:val="30"/>
        </w:rPr>
        <w:t>四大网络</w:t>
      </w:r>
      <w:r w:rsidRPr="00482D2D">
        <w:rPr>
          <w:szCs w:val="30"/>
        </w:rPr>
        <w:t>”</w:t>
      </w:r>
      <w:r w:rsidRPr="00482D2D">
        <w:rPr>
          <w:szCs w:val="30"/>
        </w:rPr>
        <w:t>企业利润总额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系统利润总额的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。其中，农资企业实现利润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lastRenderedPageBreak/>
        <w:t>万元，占同比增长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；农副产品企业实现利润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万元，同比下降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；再生资源企业实现利润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；日用消费品企业实现利润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；其他业务实现利润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分行业利润情况图</w:t>
      </w:r>
      <w:r w:rsidRPr="00482D2D">
        <w:rPr>
          <w:rFonts w:eastAsia="楷体_GB2312" w:hint="eastAsia"/>
          <w:color w:val="000000"/>
          <w:kern w:val="0"/>
          <w:szCs w:val="30"/>
        </w:rPr>
        <w:t>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/>
          <w:color w:val="000000"/>
          <w:kern w:val="0"/>
          <w:szCs w:val="30"/>
        </w:rPr>
        <w:t>3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r w:rsidRPr="00482D2D">
        <w:rPr>
          <w:szCs w:val="30"/>
        </w:rPr>
        <w:t>分地区看，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</w:t>
      </w:r>
      <w:r w:rsidRPr="00482D2D">
        <w:rPr>
          <w:szCs w:val="30"/>
        </w:rPr>
        <w:t xml:space="preserve">  </w:t>
      </w:r>
      <w:proofErr w:type="gramStart"/>
      <w:r w:rsidRPr="00482D2D">
        <w:rPr>
          <w:szCs w:val="30"/>
        </w:rPr>
        <w:t>个</w:t>
      </w:r>
      <w:proofErr w:type="gramEnd"/>
      <w:r w:rsidRPr="00482D2D">
        <w:rPr>
          <w:rFonts w:hint="eastAsia"/>
          <w:szCs w:val="30"/>
        </w:rPr>
        <w:t>汇总单位</w:t>
      </w:r>
      <w:r w:rsidRPr="00482D2D">
        <w:rPr>
          <w:szCs w:val="30"/>
        </w:rPr>
        <w:t>全部盈利。实现利润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万元以上的</w:t>
      </w:r>
      <w:r w:rsidRPr="00482D2D">
        <w:rPr>
          <w:rFonts w:hint="eastAsia"/>
          <w:szCs w:val="30"/>
        </w:rPr>
        <w:t>单位</w:t>
      </w:r>
      <w:r w:rsidRPr="00482D2D">
        <w:rPr>
          <w:szCs w:val="30"/>
        </w:rPr>
        <w:t>有</w:t>
      </w:r>
      <w:r w:rsidRPr="00482D2D">
        <w:rPr>
          <w:szCs w:val="30"/>
        </w:rPr>
        <w:t xml:space="preserve">  </w:t>
      </w:r>
      <w:proofErr w:type="gramStart"/>
      <w:r w:rsidRPr="00482D2D">
        <w:rPr>
          <w:szCs w:val="30"/>
        </w:rPr>
        <w:t>个</w:t>
      </w:r>
      <w:proofErr w:type="gramEnd"/>
      <w:r w:rsidRPr="00482D2D">
        <w:rPr>
          <w:szCs w:val="30"/>
        </w:rPr>
        <w:t>，分别是：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；实现利润</w:t>
      </w:r>
      <w:r w:rsidRPr="00482D2D">
        <w:rPr>
          <w:szCs w:val="30"/>
        </w:rPr>
        <w:t xml:space="preserve">  ~  </w:t>
      </w:r>
      <w:r w:rsidRPr="00482D2D">
        <w:rPr>
          <w:szCs w:val="30"/>
        </w:rPr>
        <w:t>万元的</w:t>
      </w:r>
      <w:r w:rsidRPr="00482D2D">
        <w:rPr>
          <w:rFonts w:hint="eastAsia"/>
          <w:szCs w:val="30"/>
        </w:rPr>
        <w:t>单位</w:t>
      </w:r>
      <w:r w:rsidRPr="00482D2D">
        <w:rPr>
          <w:szCs w:val="30"/>
        </w:rPr>
        <w:t xml:space="preserve">  </w:t>
      </w:r>
      <w:proofErr w:type="gramStart"/>
      <w:r w:rsidRPr="00482D2D">
        <w:rPr>
          <w:szCs w:val="30"/>
        </w:rPr>
        <w:t>个</w:t>
      </w:r>
      <w:proofErr w:type="gramEnd"/>
      <w:r w:rsidRPr="00482D2D">
        <w:rPr>
          <w:szCs w:val="30"/>
        </w:rPr>
        <w:t>，分别是：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；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万元以下的</w:t>
      </w:r>
      <w:r w:rsidRPr="00482D2D">
        <w:rPr>
          <w:rFonts w:hint="eastAsia"/>
          <w:szCs w:val="30"/>
        </w:rPr>
        <w:t>单位</w:t>
      </w:r>
      <w:r w:rsidRPr="00482D2D">
        <w:rPr>
          <w:szCs w:val="30"/>
        </w:rPr>
        <w:t xml:space="preserve">  </w:t>
      </w:r>
      <w:proofErr w:type="gramStart"/>
      <w:r w:rsidRPr="00482D2D">
        <w:rPr>
          <w:szCs w:val="30"/>
        </w:rPr>
        <w:t>个</w:t>
      </w:r>
      <w:proofErr w:type="gramEnd"/>
      <w:r w:rsidRPr="00482D2D">
        <w:rPr>
          <w:szCs w:val="30"/>
        </w:rPr>
        <w:t>，分别是：</w:t>
      </w:r>
      <w:r w:rsidRPr="00482D2D">
        <w:rPr>
          <w:rFonts w:hint="eastAsia"/>
          <w:szCs w:val="30"/>
        </w:rPr>
        <w:t xml:space="preserve">  </w:t>
      </w:r>
      <w:r w:rsidRPr="00482D2D">
        <w:rPr>
          <w:szCs w:val="30"/>
        </w:rPr>
        <w:t>（详见分地区利润总额情况表）。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分地区利润总额情况表</w:t>
      </w:r>
    </w:p>
    <w:tbl>
      <w:tblPr>
        <w:tblW w:w="8862" w:type="dxa"/>
        <w:jc w:val="center"/>
        <w:tblInd w:w="93" w:type="dxa"/>
        <w:tblLook w:val="0000" w:firstRow="0" w:lastRow="0" w:firstColumn="0" w:lastColumn="0" w:noHBand="0" w:noVBand="0"/>
      </w:tblPr>
      <w:tblGrid>
        <w:gridCol w:w="1604"/>
        <w:gridCol w:w="2870"/>
        <w:gridCol w:w="2870"/>
        <w:gridCol w:w="1518"/>
      </w:tblGrid>
      <w:tr w:rsidR="002B7CEF" w:rsidRPr="00482D2D" w:rsidTr="00E47BFB">
        <w:trPr>
          <w:trHeight w:val="408"/>
          <w:jc w:val="center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widowControl/>
              <w:spacing w:line="586" w:lineRule="exact"/>
              <w:jc w:val="right"/>
              <w:rPr>
                <w:rFonts w:eastAsia="华文仿宋"/>
                <w:kern w:val="0"/>
                <w:szCs w:val="30"/>
              </w:rPr>
            </w:pPr>
            <w:r w:rsidRPr="00482D2D">
              <w:rPr>
                <w:kern w:val="0"/>
                <w:szCs w:val="30"/>
              </w:rPr>
              <w:t xml:space="preserve">                           </w:t>
            </w:r>
            <w:r w:rsidRPr="00482D2D">
              <w:rPr>
                <w:kern w:val="0"/>
                <w:szCs w:val="30"/>
              </w:rPr>
              <w:t>万元</w:t>
            </w:r>
          </w:p>
        </w:tc>
      </w:tr>
      <w:tr w:rsidR="002B7CEF" w:rsidRPr="00482D2D" w:rsidTr="00E47BFB">
        <w:trPr>
          <w:trHeight w:val="533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地市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201</w:t>
            </w:r>
            <w:r w:rsidRPr="00482D2D">
              <w:rPr>
                <w:rFonts w:hint="eastAsia"/>
                <w:szCs w:val="30"/>
              </w:rPr>
              <w:t>9</w:t>
            </w:r>
            <w:r w:rsidRPr="00482D2D">
              <w:rPr>
                <w:szCs w:val="30"/>
              </w:rPr>
              <w:t>年利润总额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201</w:t>
            </w:r>
            <w:r w:rsidRPr="00482D2D">
              <w:rPr>
                <w:rFonts w:hint="eastAsia"/>
                <w:szCs w:val="30"/>
              </w:rPr>
              <w:t>8</w:t>
            </w:r>
            <w:r w:rsidRPr="00482D2D">
              <w:rPr>
                <w:szCs w:val="30"/>
              </w:rPr>
              <w:t>年利润总额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jc w:val="center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增长率</w:t>
            </w:r>
            <w:r w:rsidRPr="00482D2D">
              <w:rPr>
                <w:szCs w:val="30"/>
              </w:rPr>
              <w:t>%</w:t>
            </w: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省直汇总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 xml:space="preserve">  </w:t>
            </w:r>
            <w:r w:rsidRPr="00482D2D">
              <w:rPr>
                <w:szCs w:val="30"/>
              </w:rPr>
              <w:t>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 xml:space="preserve">  </w:t>
            </w:r>
            <w:r w:rsidRPr="00482D2D">
              <w:rPr>
                <w:szCs w:val="30"/>
              </w:rPr>
              <w:t>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</w:tr>
      <w:tr w:rsidR="002B7CEF" w:rsidRPr="00482D2D" w:rsidTr="00E47BFB">
        <w:trPr>
          <w:trHeight w:val="497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...</w:t>
            </w:r>
          </w:p>
        </w:tc>
      </w:tr>
      <w:tr w:rsidR="002B7CEF" w:rsidRPr="00482D2D" w:rsidTr="00E47BFB">
        <w:trPr>
          <w:trHeight w:val="502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E47BFB">
            <w:pPr>
              <w:spacing w:line="586" w:lineRule="exact"/>
              <w:rPr>
                <w:rFonts w:eastAsia="华文仿宋"/>
                <w:szCs w:val="30"/>
              </w:rPr>
            </w:pPr>
            <w:r w:rsidRPr="00482D2D">
              <w:rPr>
                <w:szCs w:val="30"/>
              </w:rPr>
              <w:t>全省合计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rFonts w:eastAsia="华文仿宋"/>
                <w:szCs w:val="3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EF" w:rsidRPr="00482D2D" w:rsidRDefault="002B7CEF" w:rsidP="002B7CEF">
            <w:pPr>
              <w:spacing w:line="586" w:lineRule="exact"/>
              <w:ind w:firstLineChars="200" w:firstLine="624"/>
              <w:rPr>
                <w:szCs w:val="30"/>
              </w:rPr>
            </w:pPr>
          </w:p>
        </w:tc>
      </w:tr>
    </w:tbl>
    <w:p w:rsidR="002B7CEF" w:rsidRPr="00482D2D" w:rsidRDefault="002B7CEF" w:rsidP="002B7CEF">
      <w:pPr>
        <w:spacing w:line="586" w:lineRule="exact"/>
        <w:ind w:firstLineChars="200" w:firstLine="624"/>
        <w:jc w:val="left"/>
        <w:rPr>
          <w:szCs w:val="30"/>
        </w:rPr>
      </w:pPr>
      <w:r w:rsidRPr="00482D2D">
        <w:rPr>
          <w:szCs w:val="30"/>
        </w:rPr>
        <w:t>分层级看，省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级企业实现利润总额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；市级</w:t>
      </w:r>
      <w:proofErr w:type="gramStart"/>
      <w:r w:rsidRPr="00482D2D">
        <w:rPr>
          <w:szCs w:val="30"/>
        </w:rPr>
        <w:t>社实现</w:t>
      </w:r>
      <w:proofErr w:type="gramEnd"/>
      <w:r w:rsidRPr="00482D2D">
        <w:rPr>
          <w:szCs w:val="30"/>
        </w:rPr>
        <w:t>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；县级</w:t>
      </w:r>
      <w:proofErr w:type="gramStart"/>
      <w:r w:rsidRPr="00482D2D">
        <w:rPr>
          <w:szCs w:val="30"/>
        </w:rPr>
        <w:t>社实现</w:t>
      </w:r>
      <w:proofErr w:type="gramEnd"/>
      <w:r w:rsidRPr="00482D2D">
        <w:rPr>
          <w:szCs w:val="30"/>
        </w:rPr>
        <w:t>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；基层社实现利润总额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分层级利润情况</w:t>
      </w:r>
      <w:r w:rsidRPr="00482D2D">
        <w:rPr>
          <w:rFonts w:eastAsia="楷体_GB2312" w:hint="eastAsia"/>
          <w:color w:val="000000"/>
          <w:kern w:val="0"/>
          <w:szCs w:val="30"/>
        </w:rPr>
        <w:t>图（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/>
          <w:color w:val="000000"/>
          <w:kern w:val="0"/>
          <w:szCs w:val="30"/>
        </w:rPr>
        <w:t>4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spacing w:line="586" w:lineRule="exact"/>
        <w:ind w:firstLineChars="200" w:firstLine="624"/>
        <w:jc w:val="left"/>
        <w:rPr>
          <w:szCs w:val="30"/>
        </w:rPr>
      </w:pPr>
      <w:r w:rsidRPr="00482D2D">
        <w:rPr>
          <w:szCs w:val="30"/>
        </w:rPr>
        <w:t>分股权看，供销社全资企业实现利润总额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</w:t>
      </w:r>
      <w:r w:rsidRPr="00482D2D">
        <w:rPr>
          <w:szCs w:val="30"/>
        </w:rPr>
        <w:lastRenderedPageBreak/>
        <w:t>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；控股企业实现利润总额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；参股企业实现利润总额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；开放办社企业实现利润总额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万元，同比增长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分股权利润情况图</w:t>
      </w:r>
      <w:r w:rsidRPr="00482D2D">
        <w:rPr>
          <w:rFonts w:eastAsia="楷体_GB2312" w:hint="eastAsia"/>
          <w:color w:val="000000"/>
          <w:kern w:val="0"/>
          <w:szCs w:val="30"/>
        </w:rPr>
        <w:t>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/>
          <w:color w:val="000000"/>
          <w:kern w:val="0"/>
          <w:szCs w:val="30"/>
        </w:rPr>
        <w:t>5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（四）资产情况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smartTag w:uri="urn:schemas-microsoft-com:office:smarttags" w:element="chsdate">
        <w:smartTagPr>
          <w:attr w:name="Year" w:val="2019"/>
          <w:attr w:name="Month" w:val="12"/>
          <w:attr w:name="Day" w:val="31"/>
          <w:attr w:name="IsLunarDate" w:val="False"/>
          <w:attr w:name="IsROCDate" w:val="False"/>
        </w:smartTagPr>
        <w:r w:rsidRPr="00482D2D">
          <w:rPr>
            <w:szCs w:val="30"/>
          </w:rPr>
          <w:t>201</w:t>
        </w:r>
        <w:r w:rsidRPr="00482D2D">
          <w:rPr>
            <w:rFonts w:hint="eastAsia"/>
            <w:szCs w:val="30"/>
          </w:rPr>
          <w:t>9</w:t>
        </w:r>
        <w:r w:rsidRPr="00482D2D">
          <w:rPr>
            <w:szCs w:val="30"/>
          </w:rPr>
          <w:t>年</w:t>
        </w:r>
        <w:r w:rsidRPr="00482D2D">
          <w:rPr>
            <w:szCs w:val="30"/>
          </w:rPr>
          <w:t>12</w:t>
        </w:r>
        <w:r w:rsidRPr="00482D2D">
          <w:rPr>
            <w:szCs w:val="30"/>
          </w:rPr>
          <w:t>月</w:t>
        </w:r>
        <w:r w:rsidRPr="00482D2D">
          <w:rPr>
            <w:szCs w:val="30"/>
          </w:rPr>
          <w:t>31</w:t>
        </w:r>
        <w:r w:rsidRPr="00482D2D">
          <w:rPr>
            <w:szCs w:val="30"/>
          </w:rPr>
          <w:t>日</w:t>
        </w:r>
      </w:smartTag>
      <w:r w:rsidRPr="00482D2D">
        <w:rPr>
          <w:szCs w:val="30"/>
        </w:rPr>
        <w:t>，全省（自治区、市）供销合作社系统资产总额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亿元，与上年同期相比增加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。其中流动资产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亿元，与上年同期相比增加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，流动资产占资产总额的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；非流动资产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，占资产总额的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rightChars="-159" w:right="-496" w:firstLineChars="200" w:firstLine="624"/>
        <w:jc w:val="left"/>
        <w:rPr>
          <w:szCs w:val="30"/>
        </w:rPr>
      </w:pPr>
      <w:r w:rsidRPr="00482D2D">
        <w:rPr>
          <w:szCs w:val="30"/>
        </w:rPr>
        <w:t>分层级看，省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级</w:t>
      </w:r>
      <w:r w:rsidRPr="00482D2D">
        <w:rPr>
          <w:rFonts w:hint="eastAsia"/>
          <w:szCs w:val="30"/>
        </w:rPr>
        <w:t>企业</w:t>
      </w:r>
      <w:r w:rsidRPr="00482D2D">
        <w:rPr>
          <w:szCs w:val="30"/>
        </w:rPr>
        <w:t>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亿元，占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系统资产总额的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；市级</w:t>
      </w:r>
      <w:proofErr w:type="gramStart"/>
      <w:r w:rsidRPr="00482D2D">
        <w:rPr>
          <w:szCs w:val="30"/>
        </w:rPr>
        <w:t>社</w:t>
      </w:r>
      <w:r w:rsidRPr="00482D2D">
        <w:rPr>
          <w:rFonts w:hint="eastAsia"/>
          <w:szCs w:val="30"/>
        </w:rPr>
        <w:t>企业</w:t>
      </w:r>
      <w:proofErr w:type="gramEnd"/>
      <w:r w:rsidRPr="00482D2D">
        <w:rPr>
          <w:szCs w:val="30"/>
        </w:rPr>
        <w:t>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亿元，占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系统资产总额的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；县级</w:t>
      </w:r>
      <w:proofErr w:type="gramStart"/>
      <w:r w:rsidRPr="00482D2D">
        <w:rPr>
          <w:szCs w:val="30"/>
        </w:rPr>
        <w:t>社</w:t>
      </w:r>
      <w:r w:rsidRPr="00482D2D">
        <w:rPr>
          <w:rFonts w:hint="eastAsia"/>
          <w:szCs w:val="30"/>
        </w:rPr>
        <w:t>企业</w:t>
      </w:r>
      <w:proofErr w:type="gramEnd"/>
      <w:r w:rsidRPr="00482D2D">
        <w:rPr>
          <w:szCs w:val="30"/>
        </w:rPr>
        <w:t>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亿元，占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系统资产总额的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；基层社资产总额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亿元，占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系统资产总额的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分层级资产情况比例图</w:t>
      </w:r>
      <w:r w:rsidRPr="00482D2D">
        <w:rPr>
          <w:rFonts w:eastAsia="楷体_GB2312" w:hint="eastAsia"/>
          <w:color w:val="000000"/>
          <w:kern w:val="0"/>
          <w:szCs w:val="30"/>
        </w:rPr>
        <w:t>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/>
          <w:color w:val="000000"/>
          <w:kern w:val="0"/>
          <w:szCs w:val="30"/>
        </w:rPr>
        <w:t>6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="645"/>
        <w:jc w:val="left"/>
        <w:rPr>
          <w:szCs w:val="30"/>
        </w:rPr>
      </w:pPr>
      <w:r w:rsidRPr="00482D2D">
        <w:rPr>
          <w:szCs w:val="30"/>
        </w:rPr>
        <w:t>分企业类型看，供销合作社全资企业资产总额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；控股企业资产总额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；参股企业资产总额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；开放办社企业资产总额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（五）负债情况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smartTag w:uri="urn:schemas-microsoft-com:office:smarttags" w:element="chsdate">
        <w:smartTagPr>
          <w:attr w:name="Year" w:val="2019"/>
          <w:attr w:name="Month" w:val="12"/>
          <w:attr w:name="Day" w:val="31"/>
          <w:attr w:name="IsLunarDate" w:val="False"/>
          <w:attr w:name="IsROCDate" w:val="False"/>
        </w:smartTagPr>
        <w:r w:rsidRPr="00482D2D">
          <w:rPr>
            <w:szCs w:val="30"/>
          </w:rPr>
          <w:t>201</w:t>
        </w:r>
        <w:r w:rsidRPr="00482D2D">
          <w:rPr>
            <w:rFonts w:hint="eastAsia"/>
            <w:szCs w:val="30"/>
          </w:rPr>
          <w:t>9</w:t>
        </w:r>
        <w:r w:rsidRPr="00482D2D">
          <w:rPr>
            <w:szCs w:val="30"/>
          </w:rPr>
          <w:t>年</w:t>
        </w:r>
        <w:r w:rsidRPr="00482D2D">
          <w:rPr>
            <w:szCs w:val="30"/>
          </w:rPr>
          <w:t>12</w:t>
        </w:r>
        <w:r w:rsidRPr="00482D2D">
          <w:rPr>
            <w:szCs w:val="30"/>
          </w:rPr>
          <w:t>月</w:t>
        </w:r>
        <w:r w:rsidRPr="00482D2D">
          <w:rPr>
            <w:szCs w:val="30"/>
          </w:rPr>
          <w:t>31</w:t>
        </w:r>
        <w:r w:rsidRPr="00482D2D">
          <w:rPr>
            <w:szCs w:val="30"/>
          </w:rPr>
          <w:t>日</w:t>
        </w:r>
      </w:smartTag>
      <w:r w:rsidRPr="00482D2D">
        <w:rPr>
          <w:szCs w:val="30"/>
        </w:rPr>
        <w:t>，全省（自治区、市）供销合作社负债总额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亿元，比上年同期增加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。流动负债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亿元，比上年同期增加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，占负债总额的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</w:t>
      </w:r>
      <w:r w:rsidRPr="00482D2D">
        <w:rPr>
          <w:szCs w:val="30"/>
        </w:rPr>
        <w:lastRenderedPageBreak/>
        <w:t>非流动负债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亿元，比上年同期增加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，占负债总额的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r w:rsidRPr="00482D2D">
        <w:rPr>
          <w:szCs w:val="30"/>
        </w:rPr>
        <w:t>流动负债中的应付</w:t>
      </w:r>
      <w:r w:rsidRPr="00482D2D">
        <w:rPr>
          <w:rFonts w:hint="eastAsia"/>
          <w:szCs w:val="30"/>
        </w:rPr>
        <w:t>票据及应付</w:t>
      </w:r>
      <w:r w:rsidRPr="00482D2D">
        <w:rPr>
          <w:szCs w:val="30"/>
        </w:rPr>
        <w:t>账款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，占流动负债总额的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；短期借款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，占流动负债总额的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。非流动负债中的长期借款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，占非流动负债总额的</w:t>
      </w:r>
      <w:r w:rsidRPr="00482D2D">
        <w:rPr>
          <w:rFonts w:hint="eastAsia"/>
          <w:szCs w:val="30"/>
        </w:rPr>
        <w:t xml:space="preserve">  </w:t>
      </w:r>
      <w:r w:rsidRPr="00482D2D">
        <w:rPr>
          <w:szCs w:val="30"/>
        </w:rPr>
        <w:t>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（六）所有者权益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smartTag w:uri="urn:schemas-microsoft-com:office:smarttags" w:element="chsdate">
        <w:smartTagPr>
          <w:attr w:name="Year" w:val="2019"/>
          <w:attr w:name="Month" w:val="12"/>
          <w:attr w:name="Day" w:val="31"/>
          <w:attr w:name="IsLunarDate" w:val="False"/>
          <w:attr w:name="IsROCDate" w:val="False"/>
        </w:smartTagPr>
        <w:r w:rsidRPr="00482D2D">
          <w:rPr>
            <w:szCs w:val="30"/>
          </w:rPr>
          <w:t>201</w:t>
        </w:r>
        <w:r w:rsidRPr="00482D2D">
          <w:rPr>
            <w:rFonts w:hint="eastAsia"/>
            <w:szCs w:val="30"/>
          </w:rPr>
          <w:t>9</w:t>
        </w:r>
        <w:r w:rsidRPr="00482D2D">
          <w:rPr>
            <w:szCs w:val="30"/>
          </w:rPr>
          <w:t>年</w:t>
        </w:r>
        <w:r w:rsidRPr="00482D2D">
          <w:rPr>
            <w:szCs w:val="30"/>
          </w:rPr>
          <w:t>12</w:t>
        </w:r>
        <w:r w:rsidRPr="00482D2D">
          <w:rPr>
            <w:szCs w:val="30"/>
          </w:rPr>
          <w:t>月</w:t>
        </w:r>
        <w:r w:rsidRPr="00482D2D">
          <w:rPr>
            <w:szCs w:val="30"/>
          </w:rPr>
          <w:t>31</w:t>
        </w:r>
        <w:r w:rsidRPr="00482D2D">
          <w:rPr>
            <w:szCs w:val="30"/>
          </w:rPr>
          <w:t>日</w:t>
        </w:r>
      </w:smartTag>
      <w:r w:rsidRPr="00482D2D">
        <w:rPr>
          <w:szCs w:val="30"/>
        </w:rPr>
        <w:t>，全省（自治区、市）供销合作社所有者权益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亿元，同比增加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。其中供销社资本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亿元，占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系统实收资本净额的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；社员股金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亿元，社员社股金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r w:rsidRPr="00482D2D">
        <w:rPr>
          <w:szCs w:val="30"/>
        </w:rPr>
        <w:t>分层级看，省</w:t>
      </w:r>
      <w:r w:rsidRPr="00482D2D">
        <w:rPr>
          <w:rFonts w:hint="eastAsia"/>
          <w:szCs w:val="30"/>
        </w:rPr>
        <w:t>本</w:t>
      </w:r>
      <w:r w:rsidRPr="00482D2D">
        <w:rPr>
          <w:szCs w:val="30"/>
        </w:rPr>
        <w:t>级</w:t>
      </w:r>
      <w:r w:rsidRPr="00482D2D">
        <w:rPr>
          <w:rFonts w:hint="eastAsia"/>
          <w:szCs w:val="30"/>
        </w:rPr>
        <w:t>企业</w:t>
      </w:r>
      <w:r w:rsidRPr="00482D2D">
        <w:rPr>
          <w:szCs w:val="30"/>
        </w:rPr>
        <w:t>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；市级</w:t>
      </w:r>
      <w:proofErr w:type="gramStart"/>
      <w:r w:rsidRPr="00482D2D">
        <w:rPr>
          <w:szCs w:val="30"/>
        </w:rPr>
        <w:t>社</w:t>
      </w:r>
      <w:r w:rsidRPr="00482D2D">
        <w:rPr>
          <w:rFonts w:hint="eastAsia"/>
          <w:szCs w:val="30"/>
        </w:rPr>
        <w:t>企业</w:t>
      </w:r>
      <w:proofErr w:type="gramEnd"/>
      <w:r w:rsidRPr="00482D2D">
        <w:rPr>
          <w:szCs w:val="30"/>
        </w:rPr>
        <w:t>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；县级</w:t>
      </w:r>
      <w:proofErr w:type="gramStart"/>
      <w:r w:rsidRPr="00482D2D">
        <w:rPr>
          <w:szCs w:val="30"/>
        </w:rPr>
        <w:t>社</w:t>
      </w:r>
      <w:r w:rsidRPr="00482D2D">
        <w:rPr>
          <w:rFonts w:hint="eastAsia"/>
          <w:szCs w:val="30"/>
        </w:rPr>
        <w:t>企业</w:t>
      </w:r>
      <w:proofErr w:type="gramEnd"/>
      <w:r w:rsidRPr="00482D2D">
        <w:rPr>
          <w:szCs w:val="30"/>
        </w:rPr>
        <w:t>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；基层社所有者权益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jc w:val="center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分层级供销合作社所有者权益情况比例图</w:t>
      </w:r>
      <w:r w:rsidRPr="00482D2D">
        <w:rPr>
          <w:rFonts w:eastAsia="楷体_GB2312" w:hint="eastAsia"/>
          <w:color w:val="000000"/>
          <w:kern w:val="0"/>
          <w:szCs w:val="30"/>
        </w:rPr>
        <w:t>（</w:t>
      </w:r>
      <w:r w:rsidRPr="00482D2D">
        <w:rPr>
          <w:rFonts w:eastAsia="楷体_GB2312"/>
          <w:color w:val="000000"/>
          <w:kern w:val="0"/>
          <w:szCs w:val="30"/>
        </w:rPr>
        <w:t>图</w:t>
      </w:r>
      <w:r w:rsidRPr="00482D2D">
        <w:rPr>
          <w:rFonts w:eastAsia="楷体_GB2312" w:hint="eastAsia"/>
          <w:color w:val="000000"/>
          <w:kern w:val="0"/>
          <w:szCs w:val="30"/>
        </w:rPr>
        <w:t>7</w:t>
      </w:r>
      <w:r w:rsidRPr="00482D2D">
        <w:rPr>
          <w:rFonts w:eastAsia="楷体_GB2312" w:hint="eastAsia"/>
          <w:color w:val="000000"/>
          <w:kern w:val="0"/>
          <w:szCs w:val="30"/>
        </w:rPr>
        <w:t>）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200" w:firstLine="624"/>
        <w:jc w:val="left"/>
        <w:rPr>
          <w:szCs w:val="30"/>
        </w:rPr>
      </w:pPr>
      <w:r w:rsidRPr="00482D2D">
        <w:rPr>
          <w:szCs w:val="30"/>
        </w:rPr>
        <w:t>分企业类型看，供销合作社全资企业所有者权益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；控股企业所有者权益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；参股企业所有者权益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；开放办社企业所有者权益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亿元，同比增长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47" w:firstLine="459"/>
        <w:jc w:val="left"/>
        <w:rPr>
          <w:rFonts w:eastAsia="楷体_GB2312"/>
          <w:color w:val="000000"/>
          <w:kern w:val="0"/>
          <w:szCs w:val="30"/>
        </w:rPr>
      </w:pPr>
      <w:r w:rsidRPr="00482D2D">
        <w:rPr>
          <w:rFonts w:eastAsia="楷体_GB2312"/>
          <w:color w:val="000000"/>
          <w:kern w:val="0"/>
          <w:szCs w:val="30"/>
        </w:rPr>
        <w:t>（七）其他情况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leftChars="76" w:left="237" w:firstLineChars="150" w:firstLine="468"/>
        <w:jc w:val="left"/>
        <w:rPr>
          <w:szCs w:val="30"/>
        </w:rPr>
      </w:pPr>
      <w:r w:rsidRPr="00482D2D">
        <w:rPr>
          <w:szCs w:val="30"/>
        </w:rPr>
        <w:t>201</w:t>
      </w:r>
      <w:r w:rsidRPr="00482D2D">
        <w:rPr>
          <w:rFonts w:hint="eastAsia"/>
          <w:szCs w:val="30"/>
        </w:rPr>
        <w:t>9</w:t>
      </w:r>
      <w:r w:rsidRPr="00482D2D">
        <w:rPr>
          <w:szCs w:val="30"/>
        </w:rPr>
        <w:t>年，全省（自治区、市）供销合作社平均职工人数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人，全年实际发放工资总额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亿元；</w:t>
      </w:r>
      <w:r w:rsidRPr="00482D2D">
        <w:rPr>
          <w:rFonts w:hint="eastAsia"/>
          <w:szCs w:val="30"/>
        </w:rPr>
        <w:t>社有资本收益</w:t>
      </w:r>
      <w:r w:rsidRPr="00482D2D">
        <w:rPr>
          <w:rFonts w:hint="eastAsia"/>
          <w:szCs w:val="30"/>
        </w:rPr>
        <w:t xml:space="preserve">  </w:t>
      </w:r>
      <w:r w:rsidRPr="00482D2D">
        <w:rPr>
          <w:rFonts w:hint="eastAsia"/>
          <w:szCs w:val="30"/>
        </w:rPr>
        <w:t>万元；</w:t>
      </w:r>
      <w:r w:rsidRPr="00482D2D">
        <w:rPr>
          <w:szCs w:val="30"/>
        </w:rPr>
        <w:t>实际</w:t>
      </w:r>
      <w:r w:rsidRPr="00482D2D">
        <w:rPr>
          <w:szCs w:val="30"/>
        </w:rPr>
        <w:lastRenderedPageBreak/>
        <w:t>上交国家税费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亿元，其中：已交增值税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亿元，已交所得税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亿元，社会贡献总额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亿元，较上年增长</w:t>
      </w:r>
      <w:r w:rsidRPr="00482D2D">
        <w:rPr>
          <w:szCs w:val="30"/>
        </w:rPr>
        <w:t xml:space="preserve">  %</w:t>
      </w:r>
      <w:r w:rsidRPr="00482D2D">
        <w:rPr>
          <w:szCs w:val="30"/>
        </w:rPr>
        <w:t>。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rPr>
          <w:color w:val="000000"/>
          <w:kern w:val="0"/>
          <w:szCs w:val="30"/>
        </w:rPr>
      </w:pPr>
    </w:p>
    <w:p w:rsidR="002B7CEF" w:rsidRPr="00482D2D" w:rsidRDefault="002B7CEF" w:rsidP="002B7CEF">
      <w:pPr>
        <w:spacing w:line="586" w:lineRule="exact"/>
        <w:jc w:val="right"/>
        <w:rPr>
          <w:szCs w:val="30"/>
        </w:rPr>
      </w:pPr>
      <w:r w:rsidRPr="00482D2D">
        <w:rPr>
          <w:szCs w:val="30"/>
        </w:rPr>
        <w:t>XX</w:t>
      </w:r>
      <w:r w:rsidRPr="00482D2D">
        <w:rPr>
          <w:szCs w:val="30"/>
        </w:rPr>
        <w:t>省（自治区、市）供销合作社</w:t>
      </w:r>
    </w:p>
    <w:p w:rsidR="002B7CEF" w:rsidRPr="00482D2D" w:rsidRDefault="002B7CEF" w:rsidP="002B7CEF">
      <w:pPr>
        <w:autoSpaceDE w:val="0"/>
        <w:autoSpaceDN w:val="0"/>
        <w:adjustRightInd w:val="0"/>
        <w:spacing w:line="586" w:lineRule="exact"/>
        <w:ind w:firstLineChars="1747" w:firstLine="5451"/>
        <w:rPr>
          <w:szCs w:val="30"/>
        </w:rPr>
      </w:pPr>
      <w:r w:rsidRPr="00482D2D">
        <w:rPr>
          <w:szCs w:val="30"/>
        </w:rPr>
        <w:t>20</w:t>
      </w:r>
      <w:r w:rsidRPr="00482D2D">
        <w:rPr>
          <w:rFonts w:hint="eastAsia"/>
          <w:szCs w:val="30"/>
        </w:rPr>
        <w:t>20</w:t>
      </w:r>
      <w:r w:rsidRPr="00482D2D">
        <w:rPr>
          <w:szCs w:val="30"/>
        </w:rPr>
        <w:t>年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月</w:t>
      </w:r>
      <w:r w:rsidRPr="00482D2D">
        <w:rPr>
          <w:szCs w:val="30"/>
        </w:rPr>
        <w:t xml:space="preserve">  </w:t>
      </w:r>
      <w:r w:rsidRPr="00482D2D">
        <w:rPr>
          <w:szCs w:val="30"/>
        </w:rPr>
        <w:t>日</w:t>
      </w: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rPr>
          <w:rFonts w:hint="eastAsia"/>
          <w:color w:val="000000"/>
          <w:szCs w:val="21"/>
        </w:rPr>
      </w:pPr>
    </w:p>
    <w:p w:rsidR="002B7CEF" w:rsidRPr="00482D2D" w:rsidRDefault="002B7CEF" w:rsidP="002B7CEF">
      <w:pPr>
        <w:spacing w:line="440" w:lineRule="exact"/>
        <w:ind w:firstLineChars="100" w:firstLine="312"/>
        <w:rPr>
          <w:color w:val="000000"/>
          <w:szCs w:val="21"/>
        </w:rPr>
      </w:pPr>
    </w:p>
    <w:p w:rsidR="00D50084" w:rsidRDefault="00D50084">
      <w:bookmarkStart w:id="0" w:name="_GoBack"/>
      <w:bookmarkEnd w:id="0"/>
    </w:p>
    <w:sectPr w:rsidR="00D5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EF" w:rsidRDefault="002B7CEF" w:rsidP="002B7CEF">
      <w:r>
        <w:separator/>
      </w:r>
    </w:p>
  </w:endnote>
  <w:endnote w:type="continuationSeparator" w:id="0">
    <w:p w:rsidR="002B7CEF" w:rsidRDefault="002B7CEF" w:rsidP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EF" w:rsidRDefault="002B7CEF" w:rsidP="002B7CEF">
      <w:r>
        <w:separator/>
      </w:r>
    </w:p>
  </w:footnote>
  <w:footnote w:type="continuationSeparator" w:id="0">
    <w:p w:rsidR="002B7CEF" w:rsidRDefault="002B7CEF" w:rsidP="002B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E"/>
    <w:rsid w:val="002B7CEF"/>
    <w:rsid w:val="00D50084"/>
    <w:rsid w:val="00F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EF"/>
    <w:pPr>
      <w:widowControl w:val="0"/>
      <w:jc w:val="both"/>
    </w:pPr>
    <w:rPr>
      <w:rFonts w:ascii="Times New Roman" w:eastAsia="方正仿宋简体" w:hAnsi="Times New Roman" w:cs="Times New Roman"/>
      <w:spacing w:val="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C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EF"/>
    <w:pPr>
      <w:widowControl w:val="0"/>
      <w:jc w:val="both"/>
    </w:pPr>
    <w:rPr>
      <w:rFonts w:ascii="Times New Roman" w:eastAsia="方正仿宋简体" w:hAnsi="Times New Roman" w:cs="Times New Roman"/>
      <w:spacing w:val="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2020-01-03T08:11:00Z</dcterms:created>
  <dcterms:modified xsi:type="dcterms:W3CDTF">2020-01-03T08:12:00Z</dcterms:modified>
</cp:coreProperties>
</file>